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BED67" w14:textId="7783BE0D" w:rsidR="002234AE" w:rsidRPr="00141E3B" w:rsidRDefault="008A1C06" w:rsidP="002234A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41E3B">
        <w:rPr>
          <w:rFonts w:ascii="Times New Roman" w:hAnsi="Times New Roman" w:cs="Times New Roman"/>
          <w:b/>
          <w:sz w:val="24"/>
          <w:szCs w:val="24"/>
          <w:lang w:val="sr-Cyrl-CS"/>
        </w:rPr>
        <w:t>OPERATIVNI</w:t>
      </w:r>
      <w:r w:rsidR="002234AE" w:rsidRPr="00141E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41E3B">
        <w:rPr>
          <w:rFonts w:ascii="Times New Roman" w:hAnsi="Times New Roman" w:cs="Times New Roman"/>
          <w:b/>
          <w:sz w:val="24"/>
          <w:szCs w:val="24"/>
          <w:lang w:val="sr-Cyrl-CS"/>
        </w:rPr>
        <w:t>PLAN</w:t>
      </w:r>
      <w:r w:rsidR="002234AE" w:rsidRPr="00141E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41E3B">
        <w:rPr>
          <w:rFonts w:ascii="Times New Roman" w:hAnsi="Times New Roman" w:cs="Times New Roman"/>
          <w:b/>
          <w:sz w:val="24"/>
          <w:szCs w:val="24"/>
          <w:lang w:val="sr-Cyrl-CS"/>
        </w:rPr>
        <w:t>RADA</w:t>
      </w:r>
      <w:r w:rsidR="002234AE" w:rsidRPr="00141E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41E3B">
        <w:rPr>
          <w:rFonts w:ascii="Times New Roman" w:hAnsi="Times New Roman" w:cs="Times New Roman"/>
          <w:b/>
          <w:sz w:val="24"/>
          <w:szCs w:val="24"/>
          <w:lang w:val="sr-Cyrl-CS"/>
        </w:rPr>
        <w:t>NASTAVNIKA</w:t>
      </w:r>
    </w:p>
    <w:p w14:paraId="552F3274" w14:textId="22B8FE42" w:rsidR="002234AE" w:rsidRPr="00133033" w:rsidRDefault="008A1C06" w:rsidP="002234AE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33033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2234AE" w:rsidRPr="0013303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133033"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  <w:r w:rsidRPr="00133033">
        <w:rPr>
          <w:rFonts w:ascii="Times New Roman" w:hAnsi="Times New Roman" w:cs="Times New Roman"/>
          <w:bCs/>
          <w:sz w:val="24"/>
          <w:szCs w:val="24"/>
          <w:lang w:val="bs-Latn-BA"/>
        </w:rPr>
        <w:t>J</w:t>
      </w:r>
      <w:r w:rsidRPr="00133033">
        <w:rPr>
          <w:rFonts w:ascii="Times New Roman" w:hAnsi="Times New Roman" w:cs="Times New Roman"/>
          <w:bCs/>
          <w:sz w:val="24"/>
          <w:szCs w:val="24"/>
          <w:lang w:val="sr-Cyrl-CS"/>
        </w:rPr>
        <w:t>ESEC</w:t>
      </w:r>
      <w:r w:rsidR="002234AE" w:rsidRPr="00133033">
        <w:rPr>
          <w:rFonts w:ascii="Times New Roman" w:hAnsi="Times New Roman" w:cs="Times New Roman"/>
          <w:bCs/>
          <w:sz w:val="24"/>
          <w:szCs w:val="24"/>
          <w:lang w:val="sr-Latn-CS"/>
        </w:rPr>
        <w:t>:</w:t>
      </w:r>
      <w:r w:rsidR="002234AE" w:rsidRPr="00141E3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234AE" w:rsidRPr="00141E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66E51">
        <w:rPr>
          <w:rFonts w:ascii="Times New Roman" w:hAnsi="Times New Roman" w:cs="Times New Roman"/>
          <w:b/>
          <w:sz w:val="24"/>
          <w:szCs w:val="24"/>
          <w:lang w:val="bs-Latn-BA"/>
        </w:rPr>
        <w:t>decembar</w:t>
      </w:r>
      <w:r w:rsidR="002234AE" w:rsidRPr="00141E3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234AE" w:rsidRPr="00141E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</w:t>
      </w:r>
      <w:r w:rsidR="002234AE" w:rsidRPr="00141E3B">
        <w:rPr>
          <w:rFonts w:ascii="Times New Roman" w:hAnsi="Times New Roman" w:cs="Times New Roman"/>
          <w:b/>
          <w:sz w:val="24"/>
          <w:szCs w:val="24"/>
          <w:lang w:val="sr-Latn-CS"/>
        </w:rPr>
        <w:tab/>
        <w:t xml:space="preserve"> </w:t>
      </w:r>
      <w:r w:rsidR="002234AE" w:rsidRPr="00141E3B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2234AE" w:rsidRPr="00141E3B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2234AE" w:rsidRPr="00141E3B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="006F5AE4" w:rsidRPr="00141E3B">
        <w:rPr>
          <w:rFonts w:ascii="Times New Roman" w:hAnsi="Times New Roman" w:cs="Times New Roman"/>
          <w:b/>
          <w:sz w:val="24"/>
          <w:szCs w:val="24"/>
          <w:lang w:val="bs-Latn-BA"/>
        </w:rPr>
        <w:t>20</w:t>
      </w:r>
      <w:r w:rsidR="002234AE" w:rsidRPr="00141E3B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2234AE" w:rsidRPr="00141E3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F5AE4" w:rsidRPr="00141E3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234AE" w:rsidRPr="00141E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2234AE" w:rsidRPr="0013303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33033" w:rsidRPr="00133033">
        <w:rPr>
          <w:rFonts w:ascii="Times New Roman" w:hAnsi="Times New Roman" w:cs="Times New Roman"/>
          <w:bCs/>
          <w:sz w:val="24"/>
          <w:szCs w:val="24"/>
          <w:lang w:val="bs-Latn-BA"/>
        </w:rPr>
        <w:t>godine</w:t>
      </w:r>
    </w:p>
    <w:p w14:paraId="0EAF6229" w14:textId="0ED2CD5C" w:rsidR="002234AE" w:rsidRPr="00266E51" w:rsidRDefault="008A1C06" w:rsidP="002234AE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41E3B">
        <w:rPr>
          <w:rFonts w:ascii="Times New Roman" w:hAnsi="Times New Roman" w:cs="Times New Roman"/>
          <w:sz w:val="24"/>
          <w:szCs w:val="24"/>
          <w:lang w:val="sr-Cyrl-CS"/>
        </w:rPr>
        <w:t>Naziv</w:t>
      </w:r>
      <w:r w:rsidR="002234AE" w:rsidRPr="00141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41E3B">
        <w:rPr>
          <w:rFonts w:ascii="Times New Roman" w:hAnsi="Times New Roman" w:cs="Times New Roman"/>
          <w:sz w:val="24"/>
          <w:szCs w:val="24"/>
          <w:lang w:val="sr-Cyrl-CS"/>
        </w:rPr>
        <w:t>predmeta</w:t>
      </w:r>
      <w:r w:rsidR="002234AE" w:rsidRPr="00141E3B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266E5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6E51" w:rsidRPr="00266E5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Bosanski jezik i književnost</w:t>
      </w:r>
      <w:r w:rsidR="002234AE" w:rsidRPr="00266E5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="002234AE" w:rsidRPr="00141E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41E3B">
        <w:rPr>
          <w:rFonts w:ascii="Times New Roman" w:hAnsi="Times New Roman" w:cs="Times New Roman"/>
          <w:sz w:val="24"/>
          <w:szCs w:val="24"/>
          <w:lang w:val="sr-Cyrl-CS"/>
        </w:rPr>
        <w:t>Razred</w:t>
      </w:r>
      <w:r w:rsidR="002234AE" w:rsidRPr="00141E3B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2234AE" w:rsidRPr="00141E3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266E5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III</w:t>
      </w:r>
      <w:r w:rsidR="002234AE" w:rsidRPr="00141E3B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141E3B">
        <w:rPr>
          <w:rFonts w:ascii="Times New Roman" w:hAnsi="Times New Roman" w:cs="Times New Roman"/>
          <w:sz w:val="24"/>
          <w:szCs w:val="24"/>
          <w:lang w:val="sr-Cyrl-CS"/>
        </w:rPr>
        <w:t>Ned</w:t>
      </w:r>
      <w:r w:rsidRPr="00141E3B"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Pr="00141E3B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141E3B">
        <w:rPr>
          <w:rFonts w:ascii="Times New Roman" w:hAnsi="Times New Roman" w:cs="Times New Roman"/>
          <w:sz w:val="24"/>
          <w:szCs w:val="24"/>
          <w:lang w:val="bs-Latn-BA"/>
        </w:rPr>
        <w:t>lj</w:t>
      </w:r>
      <w:r w:rsidRPr="00141E3B"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2234AE" w:rsidRPr="00141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41E3B">
        <w:rPr>
          <w:rFonts w:ascii="Times New Roman" w:hAnsi="Times New Roman" w:cs="Times New Roman"/>
          <w:sz w:val="24"/>
          <w:szCs w:val="24"/>
          <w:lang w:val="sr-Cyrl-CS"/>
        </w:rPr>
        <w:t>fond</w:t>
      </w:r>
      <w:r w:rsidR="002234AE" w:rsidRPr="00141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41E3B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2234AE" w:rsidRPr="00141E3B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266E5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6E51" w:rsidRPr="00133033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3</w:t>
      </w:r>
    </w:p>
    <w:tbl>
      <w:tblPr>
        <w:tblpPr w:leftFromText="180" w:rightFromText="180" w:vertAnchor="text" w:tblpXSpec="center" w:tblpY="1"/>
        <w:tblOverlap w:val="never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2410"/>
        <w:gridCol w:w="1021"/>
        <w:gridCol w:w="1276"/>
        <w:gridCol w:w="1275"/>
        <w:gridCol w:w="2098"/>
        <w:gridCol w:w="1984"/>
        <w:gridCol w:w="1730"/>
      </w:tblGrid>
      <w:tr w:rsidR="00DD1FA1" w:rsidRPr="004044F9" w14:paraId="24AF2DD4" w14:textId="77777777" w:rsidTr="00FD4934">
        <w:trPr>
          <w:trHeight w:val="1268"/>
          <w:jc w:val="center"/>
        </w:trPr>
        <w:tc>
          <w:tcPr>
            <w:tcW w:w="1242" w:type="dxa"/>
            <w:shd w:val="clear" w:color="auto" w:fill="F2F2F2"/>
            <w:vAlign w:val="center"/>
          </w:tcPr>
          <w:p w14:paraId="79558673" w14:textId="2443DAB4" w:rsidR="00DD1FA1" w:rsidRPr="004044F9" w:rsidRDefault="008A1C06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Nastavna</w:t>
            </w:r>
            <w:r w:rsidR="00DD1FA1" w:rsidRPr="004044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tema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113D586" w14:textId="21165660" w:rsidR="00DD1FA1" w:rsidRPr="004044F9" w:rsidRDefault="008A1C06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Red</w:t>
            </w:r>
            <w:r w:rsidR="00DD1FA1" w:rsidRPr="004044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. </w:t>
            </w:r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broj</w:t>
            </w:r>
            <w:r w:rsidR="00DD1FA1" w:rsidRPr="004044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časa</w:t>
            </w:r>
            <w:proofErr w:type="spellEnd"/>
          </w:p>
        </w:tc>
        <w:tc>
          <w:tcPr>
            <w:tcW w:w="2410" w:type="dxa"/>
            <w:shd w:val="clear" w:color="auto" w:fill="F2F2F2"/>
            <w:vAlign w:val="center"/>
          </w:tcPr>
          <w:p w14:paraId="50F3574F" w14:textId="1EA3A272" w:rsidR="00DD1FA1" w:rsidRPr="004044F9" w:rsidRDefault="008A1C06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Nastavna</w:t>
            </w:r>
            <w:r w:rsidR="00DD1FA1" w:rsidRPr="004044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</w:t>
            </w:r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jedinica</w:t>
            </w:r>
          </w:p>
        </w:tc>
        <w:tc>
          <w:tcPr>
            <w:tcW w:w="1021" w:type="dxa"/>
            <w:shd w:val="clear" w:color="auto" w:fill="F2F2F2"/>
            <w:vAlign w:val="center"/>
          </w:tcPr>
          <w:p w14:paraId="2269658A" w14:textId="1E30D05B" w:rsidR="00DD1FA1" w:rsidRPr="004044F9" w:rsidRDefault="008A1C06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Tip</w:t>
            </w:r>
            <w:r w:rsidR="00DD1FA1" w:rsidRPr="004044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časa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06931EE" w14:textId="73231B75" w:rsidR="00DD1FA1" w:rsidRPr="004044F9" w:rsidRDefault="008A1C06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Oblik</w:t>
            </w:r>
            <w:r w:rsidR="00DD1FA1" w:rsidRPr="004044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rada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EAD464A" w14:textId="1945177A" w:rsidR="00DD1FA1" w:rsidRPr="004044F9" w:rsidRDefault="008A1C06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Metod</w:t>
            </w:r>
            <w:r w:rsidR="00DD1FA1" w:rsidRPr="004044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rada</w:t>
            </w:r>
          </w:p>
        </w:tc>
        <w:tc>
          <w:tcPr>
            <w:tcW w:w="2098" w:type="dxa"/>
            <w:shd w:val="clear" w:color="auto" w:fill="F2F2F2"/>
            <w:vAlign w:val="center"/>
          </w:tcPr>
          <w:p w14:paraId="786E3BA7" w14:textId="73CABE1C" w:rsidR="00DD1FA1" w:rsidRPr="004044F9" w:rsidRDefault="00141E3B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proofErr w:type="spellStart"/>
            <w:r w:rsidR="008A1C06"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Ishodi</w:t>
            </w:r>
            <w:proofErr w:type="spellEnd"/>
          </w:p>
        </w:tc>
        <w:tc>
          <w:tcPr>
            <w:tcW w:w="1984" w:type="dxa"/>
            <w:shd w:val="clear" w:color="auto" w:fill="F2F2F2"/>
          </w:tcPr>
          <w:p w14:paraId="192397D9" w14:textId="77777777" w:rsidR="00141E3B" w:rsidRPr="004044F9" w:rsidRDefault="00141E3B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7F36D67" w14:textId="7DDCC2A1" w:rsidR="00DD1FA1" w:rsidRPr="004044F9" w:rsidRDefault="008A1C06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Međupredmetno</w:t>
            </w:r>
            <w:proofErr w:type="spellEnd"/>
            <w:r w:rsidR="00DD1FA1"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povezivanje</w:t>
            </w:r>
            <w:proofErr w:type="spellEnd"/>
            <w:r w:rsidR="00DD1FA1"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="00DD1FA1"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kompetencije</w:t>
            </w:r>
            <w:proofErr w:type="spellEnd"/>
          </w:p>
        </w:tc>
        <w:tc>
          <w:tcPr>
            <w:tcW w:w="1730" w:type="dxa"/>
            <w:shd w:val="clear" w:color="auto" w:fill="F2F2F2"/>
          </w:tcPr>
          <w:p w14:paraId="10B8EC73" w14:textId="792BC878" w:rsidR="00DD1FA1" w:rsidRPr="004044F9" w:rsidRDefault="008A1C06" w:rsidP="002234A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Način</w:t>
            </w:r>
            <w:proofErr w:type="spellEnd"/>
            <w:r w:rsidR="00DD1FA1"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organizacije</w:t>
            </w:r>
            <w:proofErr w:type="spellEnd"/>
            <w:r w:rsidR="00DD1FA1"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nastave</w:t>
            </w:r>
            <w:proofErr w:type="spellEnd"/>
            <w:r w:rsidR="00DD1FA1"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onlajn</w:t>
            </w:r>
            <w:proofErr w:type="spellEnd"/>
            <w:r w:rsidR="00DD1FA1"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platforma</w:t>
            </w:r>
            <w:proofErr w:type="spellEnd"/>
            <w:r w:rsidR="00DD1FA1"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koja</w:t>
            </w:r>
            <w:proofErr w:type="spellEnd"/>
            <w:r w:rsidR="00DD1FA1"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</w:t>
            </w:r>
            <w:r w:rsidR="00DD1FA1"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koristi</w:t>
            </w:r>
            <w:proofErr w:type="spellEnd"/>
            <w:r w:rsidR="00DD1FA1"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način</w:t>
            </w:r>
            <w:proofErr w:type="spellEnd"/>
            <w:proofErr w:type="gramEnd"/>
            <w:r w:rsidR="00DD1FA1"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komunikacije</w:t>
            </w:r>
            <w:proofErr w:type="spellEnd"/>
            <w:r w:rsidR="00DD1FA1"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</w:t>
            </w:r>
            <w:proofErr w:type="spellEnd"/>
            <w:r w:rsidR="00DD1FA1"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4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učenicima</w:t>
            </w:r>
            <w:proofErr w:type="spellEnd"/>
          </w:p>
        </w:tc>
      </w:tr>
      <w:tr w:rsidR="00DD1FA1" w:rsidRPr="002234AE" w14:paraId="0FE13C66" w14:textId="77777777" w:rsidTr="00FD4934">
        <w:trPr>
          <w:jc w:val="center"/>
        </w:trPr>
        <w:tc>
          <w:tcPr>
            <w:tcW w:w="1242" w:type="dxa"/>
            <w:vAlign w:val="center"/>
          </w:tcPr>
          <w:p w14:paraId="6F7DD276" w14:textId="493D719A" w:rsidR="00DD1FA1" w:rsidRPr="00FD4934" w:rsidRDefault="00FD4934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Bošnjačka preporodna književnost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FEC4" w14:textId="5CD977F6" w:rsidR="00DD1FA1" w:rsidRPr="00FD4934" w:rsidRDefault="008A1C06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2410" w:type="dxa"/>
            <w:vAlign w:val="center"/>
          </w:tcPr>
          <w:p w14:paraId="1FDD6F76" w14:textId="5E8EF5F1" w:rsidR="00DD1FA1" w:rsidRPr="00141E3B" w:rsidRDefault="00E3491B" w:rsidP="002234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1E3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 književne polarizacije (1894-1905)</w:t>
            </w:r>
          </w:p>
        </w:tc>
        <w:tc>
          <w:tcPr>
            <w:tcW w:w="1021" w:type="dxa"/>
            <w:vAlign w:val="center"/>
          </w:tcPr>
          <w:p w14:paraId="0D09B592" w14:textId="2FC5E844" w:rsidR="00DD1FA1" w:rsidRPr="004044F9" w:rsidRDefault="00826275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1276" w:type="dxa"/>
            <w:vAlign w:val="center"/>
          </w:tcPr>
          <w:p w14:paraId="049D5EDE" w14:textId="77777777" w:rsidR="00141E3B" w:rsidRPr="004044F9" w:rsidRDefault="00141E3B" w:rsidP="00141E3B">
            <w:pPr>
              <w:pStyle w:val="NoSpacing"/>
              <w:jc w:val="center"/>
              <w:rPr>
                <w:lang w:val="sr-Cyrl-RS"/>
              </w:rPr>
            </w:pPr>
            <w:r w:rsidRPr="004044F9">
              <w:rPr>
                <w:lang w:val="sr-Cyrl-RS"/>
              </w:rPr>
              <w:t>frontalni</w:t>
            </w:r>
          </w:p>
          <w:p w14:paraId="48876241" w14:textId="244D1D60" w:rsidR="00DD1FA1" w:rsidRPr="004044F9" w:rsidRDefault="00141E3B" w:rsidP="00141E3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275" w:type="dxa"/>
            <w:vAlign w:val="center"/>
          </w:tcPr>
          <w:p w14:paraId="0CD124A5" w14:textId="422DA3AB" w:rsidR="00DD1FA1" w:rsidRPr="004044F9" w:rsidRDefault="00266E51" w:rsidP="007A3F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</w:pPr>
            <w:r w:rsidRPr="00404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  <w:r w:rsidRPr="004044F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2098" w:type="dxa"/>
            <w:vAlign w:val="center"/>
          </w:tcPr>
          <w:p w14:paraId="4E7776ED" w14:textId="561915A0" w:rsidR="00DD1FA1" w:rsidRPr="004044F9" w:rsidRDefault="00514742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povezuje društveno-historijski kontekst sa pojavom određenih književnih epoha</w:t>
            </w:r>
          </w:p>
        </w:tc>
        <w:tc>
          <w:tcPr>
            <w:tcW w:w="1984" w:type="dxa"/>
          </w:tcPr>
          <w:p w14:paraId="669EDE7D" w14:textId="77777777" w:rsidR="00266E51" w:rsidRPr="004044F9" w:rsidRDefault="00266E51" w:rsidP="00266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sociologija,</w:t>
            </w:r>
          </w:p>
          <w:p w14:paraId="581A49A6" w14:textId="77CA3C12" w:rsidR="00DD1FA1" w:rsidRPr="004044F9" w:rsidRDefault="00266E51" w:rsidP="00266E5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</w:p>
        </w:tc>
        <w:tc>
          <w:tcPr>
            <w:tcW w:w="1730" w:type="dxa"/>
          </w:tcPr>
          <w:p w14:paraId="03884032" w14:textId="45F8195D" w:rsidR="00DD1FA1" w:rsidRPr="004044F9" w:rsidRDefault="00141E3B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DD1FA1" w:rsidRPr="002234AE" w14:paraId="5494A176" w14:textId="77777777" w:rsidTr="00FD4934">
        <w:trPr>
          <w:jc w:val="center"/>
        </w:trPr>
        <w:tc>
          <w:tcPr>
            <w:tcW w:w="1242" w:type="dxa"/>
            <w:vAlign w:val="center"/>
          </w:tcPr>
          <w:p w14:paraId="4ED6C229" w14:textId="490D7BAB" w:rsidR="00DD1FA1" w:rsidRPr="00FD4934" w:rsidRDefault="00FD4934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Jezik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8613" w14:textId="1E097D56" w:rsidR="00DD1FA1" w:rsidRPr="00FD4934" w:rsidRDefault="008A1C06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2410" w:type="dxa"/>
            <w:vAlign w:val="center"/>
          </w:tcPr>
          <w:p w14:paraId="769B3EF2" w14:textId="0554134D" w:rsidR="00DD1FA1" w:rsidRPr="00141E3B" w:rsidRDefault="00826275" w:rsidP="002234A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41E3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Funkcionalni stilovi bosanskog jezika</w:t>
            </w:r>
            <w:r w:rsidR="0051474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(razgovorni stil)</w:t>
            </w:r>
          </w:p>
        </w:tc>
        <w:tc>
          <w:tcPr>
            <w:tcW w:w="1021" w:type="dxa"/>
            <w:vAlign w:val="center"/>
          </w:tcPr>
          <w:p w14:paraId="3CCAC506" w14:textId="197C1BD2" w:rsidR="00DD1FA1" w:rsidRPr="004044F9" w:rsidRDefault="00826275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ONG/V</w:t>
            </w:r>
          </w:p>
        </w:tc>
        <w:tc>
          <w:tcPr>
            <w:tcW w:w="1276" w:type="dxa"/>
            <w:vAlign w:val="center"/>
          </w:tcPr>
          <w:p w14:paraId="3D6CC497" w14:textId="77777777" w:rsidR="00141E3B" w:rsidRPr="004044F9" w:rsidRDefault="00141E3B" w:rsidP="00141E3B">
            <w:pPr>
              <w:pStyle w:val="NoSpacing"/>
              <w:jc w:val="center"/>
              <w:rPr>
                <w:lang w:val="sr-Cyrl-RS"/>
              </w:rPr>
            </w:pPr>
            <w:r w:rsidRPr="004044F9">
              <w:rPr>
                <w:lang w:val="sr-Cyrl-RS"/>
              </w:rPr>
              <w:t>frontalni</w:t>
            </w:r>
          </w:p>
          <w:p w14:paraId="49F53B70" w14:textId="10BEB118" w:rsidR="00DD1FA1" w:rsidRPr="004044F9" w:rsidRDefault="00141E3B" w:rsidP="00141E3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275" w:type="dxa"/>
            <w:vAlign w:val="center"/>
          </w:tcPr>
          <w:p w14:paraId="3BB3CC19" w14:textId="77777777" w:rsidR="00266E51" w:rsidRPr="004044F9" w:rsidRDefault="00266E51" w:rsidP="007A3F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</w:pPr>
            <w:r w:rsidRPr="00404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</w:p>
          <w:p w14:paraId="5FF623BC" w14:textId="70929366" w:rsidR="00DD1FA1" w:rsidRPr="004044F9" w:rsidRDefault="00266E51" w:rsidP="00266E5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>dijaloški    tekstovni</w:t>
            </w:r>
          </w:p>
        </w:tc>
        <w:tc>
          <w:tcPr>
            <w:tcW w:w="2098" w:type="dxa"/>
            <w:vAlign w:val="center"/>
          </w:tcPr>
          <w:p w14:paraId="00C5BA4B" w14:textId="7A98F7C5" w:rsidR="00DD1FA1" w:rsidRPr="004044F9" w:rsidRDefault="007A3FD3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/>
                <w:sz w:val="20"/>
                <w:szCs w:val="20"/>
              </w:rPr>
              <w:t xml:space="preserve">razlikuje karakteristike svakog funkcionalnog stila: </w:t>
            </w:r>
            <w:r w:rsidR="00514742" w:rsidRPr="004044F9">
              <w:rPr>
                <w:rFonts w:ascii="Times New Roman" w:hAnsi="Times New Roman" w:cs="Times New Roman"/>
                <w:sz w:val="20"/>
                <w:szCs w:val="20"/>
              </w:rPr>
              <w:t>prepoznaje odlike razgovornog stila</w:t>
            </w:r>
          </w:p>
        </w:tc>
        <w:tc>
          <w:tcPr>
            <w:tcW w:w="1984" w:type="dxa"/>
          </w:tcPr>
          <w:p w14:paraId="2AD70E9B" w14:textId="77777777" w:rsidR="00DD1FA1" w:rsidRPr="004044F9" w:rsidRDefault="00266E51" w:rsidP="002234AE">
            <w:pPr>
              <w:rPr>
                <w:rFonts w:ascii="Times New Roman" w:hAnsi="Times New Roman" w:cs="Times New Roman"/>
                <w:sz w:val="20"/>
                <w:szCs w:val="20"/>
                <w:lang w:val="sr-Cyrl-ME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unutarpredmetna,</w:t>
            </w:r>
          </w:p>
          <w:p w14:paraId="3C887E4D" w14:textId="4E98DAC5" w:rsidR="00266E51" w:rsidRPr="004044F9" w:rsidRDefault="00266E51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srpski kao nematernji</w:t>
            </w:r>
          </w:p>
        </w:tc>
        <w:tc>
          <w:tcPr>
            <w:tcW w:w="1730" w:type="dxa"/>
          </w:tcPr>
          <w:p w14:paraId="5B622C82" w14:textId="625D92BE" w:rsidR="00DD1FA1" w:rsidRPr="004044F9" w:rsidRDefault="00141E3B" w:rsidP="002234AE">
            <w:pPr>
              <w:rPr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DD1FA1" w:rsidRPr="002234AE" w14:paraId="0829D78E" w14:textId="77777777" w:rsidTr="00FD4934">
        <w:trPr>
          <w:jc w:val="center"/>
        </w:trPr>
        <w:tc>
          <w:tcPr>
            <w:tcW w:w="1242" w:type="dxa"/>
            <w:vAlign w:val="center"/>
          </w:tcPr>
          <w:p w14:paraId="65031D3B" w14:textId="2AA73270" w:rsidR="00DD1FA1" w:rsidRPr="00FD4934" w:rsidRDefault="00FD4934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Bošnjačka preporodna književnost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59D1" w14:textId="1C14A941" w:rsidR="00DD1FA1" w:rsidRPr="00FD4934" w:rsidRDefault="008A1C06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2410" w:type="dxa"/>
            <w:vAlign w:val="center"/>
          </w:tcPr>
          <w:p w14:paraId="6DD38AA7" w14:textId="79FCA68B" w:rsidR="00DD1FA1" w:rsidRPr="00141E3B" w:rsidRDefault="00826275" w:rsidP="002234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1E3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Listovi i književna izdanja</w:t>
            </w:r>
          </w:p>
        </w:tc>
        <w:tc>
          <w:tcPr>
            <w:tcW w:w="1021" w:type="dxa"/>
            <w:vAlign w:val="center"/>
          </w:tcPr>
          <w:p w14:paraId="677B1FCD" w14:textId="45E2AF74" w:rsidR="00DD1FA1" w:rsidRPr="004044F9" w:rsidRDefault="00826275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1276" w:type="dxa"/>
            <w:vAlign w:val="center"/>
          </w:tcPr>
          <w:p w14:paraId="7E9CB032" w14:textId="77777777" w:rsidR="00141E3B" w:rsidRPr="004044F9" w:rsidRDefault="00141E3B" w:rsidP="00141E3B">
            <w:pPr>
              <w:pStyle w:val="NoSpacing"/>
              <w:jc w:val="center"/>
              <w:rPr>
                <w:lang w:val="sr-Cyrl-RS"/>
              </w:rPr>
            </w:pPr>
            <w:r w:rsidRPr="004044F9">
              <w:rPr>
                <w:lang w:val="sr-Cyrl-RS"/>
              </w:rPr>
              <w:t>frontalni</w:t>
            </w:r>
          </w:p>
          <w:p w14:paraId="797FF47B" w14:textId="5C205D22" w:rsidR="00DD1FA1" w:rsidRPr="004044F9" w:rsidRDefault="00141E3B" w:rsidP="00141E3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275" w:type="dxa"/>
            <w:vAlign w:val="center"/>
          </w:tcPr>
          <w:p w14:paraId="372A2372" w14:textId="77777777" w:rsidR="00266E51" w:rsidRPr="004044F9" w:rsidRDefault="00266E51" w:rsidP="007A3F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</w:pPr>
            <w:r w:rsidRPr="00404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</w:p>
          <w:p w14:paraId="3CD2F9EF" w14:textId="77115FBB" w:rsidR="00DD1FA1" w:rsidRPr="004044F9" w:rsidRDefault="00266E51" w:rsidP="00266E5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>dijaloški    tekstovni</w:t>
            </w:r>
          </w:p>
        </w:tc>
        <w:tc>
          <w:tcPr>
            <w:tcW w:w="2098" w:type="dxa"/>
            <w:vAlign w:val="center"/>
          </w:tcPr>
          <w:p w14:paraId="04CB2B5B" w14:textId="646ABDCE" w:rsidR="00DD1FA1" w:rsidRPr="004044F9" w:rsidRDefault="00514742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prepoznaje odlike bošnjačke preporodne književnosti</w:t>
            </w:r>
          </w:p>
        </w:tc>
        <w:tc>
          <w:tcPr>
            <w:tcW w:w="1984" w:type="dxa"/>
          </w:tcPr>
          <w:p w14:paraId="477BEA90" w14:textId="77777777" w:rsidR="00740975" w:rsidRPr="004044F9" w:rsidRDefault="00740975" w:rsidP="00740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sociologija,</w:t>
            </w:r>
          </w:p>
          <w:p w14:paraId="014AFA42" w14:textId="7C3B3762" w:rsidR="00DD1FA1" w:rsidRPr="004044F9" w:rsidRDefault="00740975" w:rsidP="0074097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unutarpredmetna</w:t>
            </w:r>
          </w:p>
        </w:tc>
        <w:tc>
          <w:tcPr>
            <w:tcW w:w="1730" w:type="dxa"/>
          </w:tcPr>
          <w:p w14:paraId="346F724B" w14:textId="3AD35F43" w:rsidR="00DD1FA1" w:rsidRPr="004044F9" w:rsidRDefault="00141E3B" w:rsidP="002234AE">
            <w:pPr>
              <w:rPr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DD1FA1" w:rsidRPr="002234AE" w14:paraId="167F4D8E" w14:textId="77777777" w:rsidTr="00FD4934">
        <w:trPr>
          <w:jc w:val="center"/>
        </w:trPr>
        <w:tc>
          <w:tcPr>
            <w:tcW w:w="1242" w:type="dxa"/>
            <w:vAlign w:val="center"/>
          </w:tcPr>
          <w:p w14:paraId="483F1EF1" w14:textId="66AB3136" w:rsidR="00DD1FA1" w:rsidRPr="00FD4934" w:rsidRDefault="00FD4934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Bošnjačka preporodna književnost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D629" w14:textId="2FE049A4" w:rsidR="00DD1FA1" w:rsidRPr="00FD4934" w:rsidRDefault="008A1C06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2410" w:type="dxa"/>
            <w:vAlign w:val="center"/>
          </w:tcPr>
          <w:p w14:paraId="742EB384" w14:textId="292C0DB8" w:rsidR="00DD1FA1" w:rsidRPr="00141E3B" w:rsidRDefault="00826275" w:rsidP="002234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1E3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Listovi: </w:t>
            </w:r>
            <w:r w:rsidRPr="00141E3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Bošnjak, Behar, Gajret, Biser</w:t>
            </w:r>
          </w:p>
        </w:tc>
        <w:tc>
          <w:tcPr>
            <w:tcW w:w="1021" w:type="dxa"/>
            <w:vAlign w:val="center"/>
          </w:tcPr>
          <w:p w14:paraId="35BCCD91" w14:textId="77777777" w:rsidR="00141E3B" w:rsidRPr="004044F9" w:rsidRDefault="00826275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ONG/</w:t>
            </w:r>
          </w:p>
          <w:p w14:paraId="3EA9B9E0" w14:textId="0EF05A17" w:rsidR="00DD1FA1" w:rsidRPr="004044F9" w:rsidRDefault="00826275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UG</w:t>
            </w:r>
          </w:p>
        </w:tc>
        <w:tc>
          <w:tcPr>
            <w:tcW w:w="1276" w:type="dxa"/>
            <w:vAlign w:val="center"/>
          </w:tcPr>
          <w:p w14:paraId="60A1BBA3" w14:textId="77777777" w:rsidR="00141E3B" w:rsidRPr="004044F9" w:rsidRDefault="00141E3B" w:rsidP="00141E3B">
            <w:pPr>
              <w:pStyle w:val="NoSpacing"/>
              <w:jc w:val="center"/>
              <w:rPr>
                <w:lang w:val="sr-Cyrl-RS"/>
              </w:rPr>
            </w:pPr>
            <w:r w:rsidRPr="004044F9">
              <w:rPr>
                <w:lang w:val="sr-Cyrl-RS"/>
              </w:rPr>
              <w:t>frontalni</w:t>
            </w:r>
          </w:p>
          <w:p w14:paraId="104CA803" w14:textId="37A857B3" w:rsidR="00DD1FA1" w:rsidRPr="004044F9" w:rsidRDefault="00141E3B" w:rsidP="00141E3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275" w:type="dxa"/>
            <w:vAlign w:val="center"/>
          </w:tcPr>
          <w:p w14:paraId="6B690ACE" w14:textId="77777777" w:rsidR="00266E51" w:rsidRPr="004044F9" w:rsidRDefault="00266E51" w:rsidP="007A3F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</w:pPr>
            <w:r w:rsidRPr="00404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</w:p>
          <w:p w14:paraId="67D62233" w14:textId="2F7D5ACE" w:rsidR="00DD1FA1" w:rsidRPr="004044F9" w:rsidRDefault="00266E51" w:rsidP="00266E5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>dijaloški    tekstovni</w:t>
            </w:r>
          </w:p>
        </w:tc>
        <w:tc>
          <w:tcPr>
            <w:tcW w:w="2098" w:type="dxa"/>
            <w:vAlign w:val="center"/>
          </w:tcPr>
          <w:p w14:paraId="1CEAF7B0" w14:textId="68035528" w:rsidR="00DD1FA1" w:rsidRPr="004044F9" w:rsidRDefault="00514742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prepoznaje odlike bošnjačke preporodne književnosti</w:t>
            </w:r>
          </w:p>
        </w:tc>
        <w:tc>
          <w:tcPr>
            <w:tcW w:w="1984" w:type="dxa"/>
          </w:tcPr>
          <w:p w14:paraId="2DB16128" w14:textId="77777777" w:rsidR="00740975" w:rsidRPr="004044F9" w:rsidRDefault="00740975" w:rsidP="00740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sociologija,</w:t>
            </w:r>
          </w:p>
          <w:p w14:paraId="7D2CE9C2" w14:textId="71470373" w:rsidR="00DD1FA1" w:rsidRPr="004044F9" w:rsidRDefault="00740975" w:rsidP="0074097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unutarpredmetna</w:t>
            </w:r>
          </w:p>
        </w:tc>
        <w:tc>
          <w:tcPr>
            <w:tcW w:w="1730" w:type="dxa"/>
          </w:tcPr>
          <w:p w14:paraId="3F10BAFA" w14:textId="59FA57D1" w:rsidR="00DD1FA1" w:rsidRPr="004044F9" w:rsidRDefault="00141E3B" w:rsidP="002234AE">
            <w:pPr>
              <w:rPr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DD1FA1" w:rsidRPr="002234AE" w14:paraId="277F0462" w14:textId="77777777" w:rsidTr="00FD4934">
        <w:trPr>
          <w:jc w:val="center"/>
        </w:trPr>
        <w:tc>
          <w:tcPr>
            <w:tcW w:w="1242" w:type="dxa"/>
            <w:vAlign w:val="center"/>
          </w:tcPr>
          <w:p w14:paraId="2CCEF4F6" w14:textId="719A8083" w:rsidR="00DD1FA1" w:rsidRPr="00FD4934" w:rsidRDefault="00FD4934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Sintaksa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59EF" w14:textId="2AC1FA75" w:rsidR="00DD1FA1" w:rsidRPr="00FD4934" w:rsidRDefault="008A1C06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2410" w:type="dxa"/>
            <w:vAlign w:val="center"/>
          </w:tcPr>
          <w:p w14:paraId="61BEF41F" w14:textId="346D95B4" w:rsidR="00DD1FA1" w:rsidRPr="00141E3B" w:rsidRDefault="00FD4934" w:rsidP="002234A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Eksplicitne z</w:t>
            </w:r>
            <w:r w:rsidR="00826275" w:rsidRPr="00141E3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avisnosložene rečenice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( s objekatskom, mjesnom,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vremenskom, načinskom klauzom)</w:t>
            </w:r>
          </w:p>
        </w:tc>
        <w:tc>
          <w:tcPr>
            <w:tcW w:w="1021" w:type="dxa"/>
            <w:vAlign w:val="center"/>
          </w:tcPr>
          <w:p w14:paraId="75A84258" w14:textId="5D514223" w:rsidR="00DD1FA1" w:rsidRPr="004044F9" w:rsidRDefault="00826275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ONG</w:t>
            </w:r>
          </w:p>
        </w:tc>
        <w:tc>
          <w:tcPr>
            <w:tcW w:w="1276" w:type="dxa"/>
            <w:vAlign w:val="center"/>
          </w:tcPr>
          <w:p w14:paraId="50392EB1" w14:textId="77777777" w:rsidR="00141E3B" w:rsidRPr="004044F9" w:rsidRDefault="00141E3B" w:rsidP="00141E3B">
            <w:pPr>
              <w:pStyle w:val="NoSpacing"/>
              <w:jc w:val="center"/>
              <w:rPr>
                <w:lang w:val="sr-Cyrl-RS"/>
              </w:rPr>
            </w:pPr>
            <w:r w:rsidRPr="004044F9">
              <w:rPr>
                <w:lang w:val="sr-Cyrl-RS"/>
              </w:rPr>
              <w:t>frontalni</w:t>
            </w:r>
          </w:p>
          <w:p w14:paraId="53061830" w14:textId="3CC10CC6" w:rsidR="00DD1FA1" w:rsidRPr="004044F9" w:rsidRDefault="00141E3B" w:rsidP="00141E3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275" w:type="dxa"/>
            <w:vAlign w:val="center"/>
          </w:tcPr>
          <w:p w14:paraId="53CDFB92" w14:textId="77777777" w:rsidR="00266E51" w:rsidRPr="004044F9" w:rsidRDefault="00266E51" w:rsidP="007A3F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</w:pPr>
            <w:r w:rsidRPr="00404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</w:p>
          <w:p w14:paraId="2BDACAC5" w14:textId="0807D4DA" w:rsidR="00DD1FA1" w:rsidRPr="004044F9" w:rsidRDefault="00266E51" w:rsidP="00266E5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>dijaloški    tekstovni</w:t>
            </w:r>
          </w:p>
        </w:tc>
        <w:tc>
          <w:tcPr>
            <w:tcW w:w="2098" w:type="dxa"/>
            <w:vAlign w:val="center"/>
          </w:tcPr>
          <w:p w14:paraId="03A1BF89" w14:textId="7E038DFD" w:rsidR="00DD1FA1" w:rsidRPr="004044F9" w:rsidRDefault="00514742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razlikuje tipove predikatskih rečenica</w:t>
            </w:r>
          </w:p>
        </w:tc>
        <w:tc>
          <w:tcPr>
            <w:tcW w:w="1984" w:type="dxa"/>
          </w:tcPr>
          <w:p w14:paraId="282D9615" w14:textId="77777777" w:rsidR="00266E51" w:rsidRPr="004044F9" w:rsidRDefault="00266E51" w:rsidP="00266E51">
            <w:pPr>
              <w:rPr>
                <w:rFonts w:ascii="Times New Roman" w:hAnsi="Times New Roman" w:cs="Times New Roman"/>
                <w:sz w:val="20"/>
                <w:szCs w:val="20"/>
                <w:lang w:val="sr-Cyrl-ME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unutarpredmetna,</w:t>
            </w:r>
          </w:p>
          <w:p w14:paraId="6F3DA7AF" w14:textId="77E374B3" w:rsidR="00DD1FA1" w:rsidRPr="004044F9" w:rsidRDefault="00266E51" w:rsidP="00266E5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srpski kao nematernji</w:t>
            </w:r>
          </w:p>
        </w:tc>
        <w:tc>
          <w:tcPr>
            <w:tcW w:w="1730" w:type="dxa"/>
          </w:tcPr>
          <w:p w14:paraId="2B56D844" w14:textId="477AF5EE" w:rsidR="00DD1FA1" w:rsidRPr="004044F9" w:rsidRDefault="00141E3B" w:rsidP="002234AE">
            <w:pPr>
              <w:rPr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DD1FA1" w:rsidRPr="002234AE" w14:paraId="49045040" w14:textId="77777777" w:rsidTr="00FD4934">
        <w:trPr>
          <w:jc w:val="center"/>
        </w:trPr>
        <w:tc>
          <w:tcPr>
            <w:tcW w:w="1242" w:type="dxa"/>
            <w:vAlign w:val="center"/>
          </w:tcPr>
          <w:p w14:paraId="4ED7D9A0" w14:textId="2B22A30C" w:rsidR="00DD1FA1" w:rsidRPr="00514742" w:rsidRDefault="00514742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Sintaksa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A78A" w14:textId="434FFF82" w:rsidR="00DD1FA1" w:rsidRPr="00FD4934" w:rsidRDefault="008A1C06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2410" w:type="dxa"/>
            <w:vAlign w:val="center"/>
          </w:tcPr>
          <w:p w14:paraId="185C3FDD" w14:textId="6BBEE735" w:rsidR="00DD1FA1" w:rsidRPr="00141E3B" w:rsidRDefault="00826275" w:rsidP="002234A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41E3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Pismena provjera znanja iz sintakse</w:t>
            </w:r>
          </w:p>
        </w:tc>
        <w:tc>
          <w:tcPr>
            <w:tcW w:w="1021" w:type="dxa"/>
            <w:vAlign w:val="center"/>
          </w:tcPr>
          <w:p w14:paraId="260AB5E3" w14:textId="2360C584" w:rsidR="00DD1FA1" w:rsidRPr="004044F9" w:rsidRDefault="00826275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UG</w:t>
            </w:r>
          </w:p>
        </w:tc>
        <w:tc>
          <w:tcPr>
            <w:tcW w:w="1276" w:type="dxa"/>
            <w:vAlign w:val="center"/>
          </w:tcPr>
          <w:p w14:paraId="03F08C93" w14:textId="3C58EB78" w:rsidR="00DD1FA1" w:rsidRPr="004044F9" w:rsidRDefault="00FD4934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275" w:type="dxa"/>
            <w:vAlign w:val="center"/>
          </w:tcPr>
          <w:p w14:paraId="432C0601" w14:textId="77777777" w:rsidR="00266E51" w:rsidRPr="004044F9" w:rsidRDefault="00266E51" w:rsidP="007A3F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</w:pPr>
            <w:r w:rsidRPr="00404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</w:p>
          <w:p w14:paraId="3E4DA557" w14:textId="464CB6A6" w:rsidR="00DD1FA1" w:rsidRPr="004044F9" w:rsidRDefault="00266E51" w:rsidP="00266E5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>dijaloški    tekstovni</w:t>
            </w:r>
          </w:p>
        </w:tc>
        <w:tc>
          <w:tcPr>
            <w:tcW w:w="2098" w:type="dxa"/>
            <w:vAlign w:val="center"/>
          </w:tcPr>
          <w:p w14:paraId="43CCCE73" w14:textId="7D5E5341" w:rsidR="00DD1FA1" w:rsidRPr="004044F9" w:rsidRDefault="007A3FD3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razlikuje sintaksičke jedinice, prepoznaje i imenuje rečenične članove</w:t>
            </w:r>
          </w:p>
        </w:tc>
        <w:tc>
          <w:tcPr>
            <w:tcW w:w="1984" w:type="dxa"/>
          </w:tcPr>
          <w:p w14:paraId="2318F56F" w14:textId="204FA900" w:rsidR="00DD1FA1" w:rsidRPr="004044F9" w:rsidRDefault="007A3FD3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unutarpredmetna</w:t>
            </w:r>
          </w:p>
        </w:tc>
        <w:tc>
          <w:tcPr>
            <w:tcW w:w="1730" w:type="dxa"/>
          </w:tcPr>
          <w:p w14:paraId="0F8C6D22" w14:textId="533996AF" w:rsidR="00DD1FA1" w:rsidRPr="004044F9" w:rsidRDefault="00141E3B" w:rsidP="002234AE">
            <w:pPr>
              <w:rPr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DD1FA1" w:rsidRPr="002234AE" w14:paraId="677C5641" w14:textId="77777777" w:rsidTr="00FD4934">
        <w:trPr>
          <w:jc w:val="center"/>
        </w:trPr>
        <w:tc>
          <w:tcPr>
            <w:tcW w:w="1242" w:type="dxa"/>
            <w:vAlign w:val="center"/>
          </w:tcPr>
          <w:p w14:paraId="45877207" w14:textId="206CC508" w:rsidR="00DD1FA1" w:rsidRPr="00FD4934" w:rsidRDefault="00FD4934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Bošnjačka preporodna književnost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5B05" w14:textId="697C1881" w:rsidR="00DD1FA1" w:rsidRPr="00FD4934" w:rsidRDefault="008A1C06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2410" w:type="dxa"/>
            <w:vAlign w:val="center"/>
          </w:tcPr>
          <w:p w14:paraId="2566BEE9" w14:textId="69FF7427" w:rsidR="00DD1FA1" w:rsidRPr="00141E3B" w:rsidRDefault="00826275" w:rsidP="002234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1E3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Mehmed-beg Kapetanović Ljubušak (izbor)</w:t>
            </w:r>
          </w:p>
        </w:tc>
        <w:tc>
          <w:tcPr>
            <w:tcW w:w="1021" w:type="dxa"/>
            <w:vAlign w:val="center"/>
          </w:tcPr>
          <w:p w14:paraId="71B6C04A" w14:textId="0BEF1580" w:rsidR="00DD1FA1" w:rsidRPr="004044F9" w:rsidRDefault="00826275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1276" w:type="dxa"/>
            <w:vAlign w:val="center"/>
          </w:tcPr>
          <w:p w14:paraId="5513E4EA" w14:textId="77777777" w:rsidR="00141E3B" w:rsidRPr="004044F9" w:rsidRDefault="00141E3B" w:rsidP="00141E3B">
            <w:pPr>
              <w:pStyle w:val="NoSpacing"/>
              <w:jc w:val="center"/>
              <w:rPr>
                <w:lang w:val="sr-Cyrl-RS"/>
              </w:rPr>
            </w:pPr>
            <w:r w:rsidRPr="004044F9">
              <w:rPr>
                <w:lang w:val="sr-Cyrl-RS"/>
              </w:rPr>
              <w:t>frontalni</w:t>
            </w:r>
          </w:p>
          <w:p w14:paraId="0AFBDA50" w14:textId="7741CECE" w:rsidR="00DD1FA1" w:rsidRPr="004044F9" w:rsidRDefault="00141E3B" w:rsidP="00141E3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275" w:type="dxa"/>
            <w:vAlign w:val="center"/>
          </w:tcPr>
          <w:p w14:paraId="14D4F22D" w14:textId="77777777" w:rsidR="00266E51" w:rsidRPr="004044F9" w:rsidRDefault="00266E51" w:rsidP="007A3F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</w:pPr>
            <w:r w:rsidRPr="00404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</w:p>
          <w:p w14:paraId="7AF2D340" w14:textId="225231C9" w:rsidR="00DD1FA1" w:rsidRPr="004044F9" w:rsidRDefault="00266E51" w:rsidP="00266E5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>dijaloški    tekstovni</w:t>
            </w:r>
          </w:p>
        </w:tc>
        <w:tc>
          <w:tcPr>
            <w:tcW w:w="2098" w:type="dxa"/>
            <w:vAlign w:val="center"/>
          </w:tcPr>
          <w:p w14:paraId="509F3430" w14:textId="3B91B015" w:rsidR="00DD1FA1" w:rsidRPr="004044F9" w:rsidRDefault="00514742" w:rsidP="00514742">
            <w:pPr>
              <w:tabs>
                <w:tab w:val="right" w:pos="720"/>
              </w:tabs>
              <w:spacing w:line="240" w:lineRule="auto"/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povezuje društveno-historijski kontekst sa pojavom preporodne književnosti i cjelokupne književnosti treće faze;</w:t>
            </w:r>
          </w:p>
        </w:tc>
        <w:tc>
          <w:tcPr>
            <w:tcW w:w="1984" w:type="dxa"/>
          </w:tcPr>
          <w:p w14:paraId="26386AD0" w14:textId="77777777" w:rsidR="00740975" w:rsidRPr="004044F9" w:rsidRDefault="00740975" w:rsidP="00740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sociologija,</w:t>
            </w:r>
          </w:p>
          <w:p w14:paraId="06A1EBAF" w14:textId="3DC3D545" w:rsidR="00DD1FA1" w:rsidRPr="004044F9" w:rsidRDefault="00740975" w:rsidP="0074097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unutarpredmetna</w:t>
            </w:r>
          </w:p>
        </w:tc>
        <w:tc>
          <w:tcPr>
            <w:tcW w:w="1730" w:type="dxa"/>
          </w:tcPr>
          <w:p w14:paraId="0CDB4EAD" w14:textId="63568EA4" w:rsidR="00DD1FA1" w:rsidRPr="004044F9" w:rsidRDefault="00141E3B" w:rsidP="002234AE">
            <w:pPr>
              <w:rPr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DD1FA1" w:rsidRPr="002234AE" w14:paraId="2D7DA6A0" w14:textId="77777777" w:rsidTr="00FD4934">
        <w:trPr>
          <w:jc w:val="center"/>
        </w:trPr>
        <w:tc>
          <w:tcPr>
            <w:tcW w:w="1242" w:type="dxa"/>
            <w:vAlign w:val="center"/>
          </w:tcPr>
          <w:p w14:paraId="2805D6F4" w14:textId="07CF803A" w:rsidR="00DD1FA1" w:rsidRPr="00FD4934" w:rsidRDefault="00FD4934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Bošnjačka preporodna književnost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123B" w14:textId="19512556" w:rsidR="00DD1FA1" w:rsidRPr="00FD4934" w:rsidRDefault="008A1C06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8.</w:t>
            </w:r>
          </w:p>
        </w:tc>
        <w:tc>
          <w:tcPr>
            <w:tcW w:w="2410" w:type="dxa"/>
            <w:vAlign w:val="center"/>
          </w:tcPr>
          <w:p w14:paraId="340C0EC4" w14:textId="57D1CCD7" w:rsidR="00DD1FA1" w:rsidRPr="00141E3B" w:rsidRDefault="00826275" w:rsidP="002234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1E3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Safvet-beg Bašagić (izbor)</w:t>
            </w:r>
          </w:p>
        </w:tc>
        <w:tc>
          <w:tcPr>
            <w:tcW w:w="1021" w:type="dxa"/>
            <w:vAlign w:val="center"/>
          </w:tcPr>
          <w:p w14:paraId="4D9F4AEC" w14:textId="3D264B42" w:rsidR="00DD1FA1" w:rsidRPr="004044F9" w:rsidRDefault="00826275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1276" w:type="dxa"/>
            <w:vAlign w:val="center"/>
          </w:tcPr>
          <w:p w14:paraId="32A7A0F5" w14:textId="77777777" w:rsidR="00141E3B" w:rsidRPr="004044F9" w:rsidRDefault="00141E3B" w:rsidP="00141E3B">
            <w:pPr>
              <w:pStyle w:val="NoSpacing"/>
              <w:jc w:val="center"/>
              <w:rPr>
                <w:lang w:val="sr-Cyrl-RS"/>
              </w:rPr>
            </w:pPr>
            <w:r w:rsidRPr="004044F9">
              <w:rPr>
                <w:lang w:val="sr-Cyrl-RS"/>
              </w:rPr>
              <w:t>frontalni</w:t>
            </w:r>
          </w:p>
          <w:p w14:paraId="730A28C8" w14:textId="63D6B509" w:rsidR="00DD1FA1" w:rsidRPr="004044F9" w:rsidRDefault="00141E3B" w:rsidP="00141E3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275" w:type="dxa"/>
            <w:vAlign w:val="center"/>
          </w:tcPr>
          <w:p w14:paraId="77B2B339" w14:textId="77777777" w:rsidR="00266E51" w:rsidRPr="004044F9" w:rsidRDefault="00266E51" w:rsidP="007A3F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</w:pPr>
            <w:r w:rsidRPr="00404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</w:p>
          <w:p w14:paraId="67CB73D2" w14:textId="2A949CDA" w:rsidR="00DD1FA1" w:rsidRPr="004044F9" w:rsidRDefault="00266E51" w:rsidP="00266E5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>dijaloški    tekstovni</w:t>
            </w:r>
          </w:p>
        </w:tc>
        <w:tc>
          <w:tcPr>
            <w:tcW w:w="2098" w:type="dxa"/>
            <w:vAlign w:val="center"/>
          </w:tcPr>
          <w:p w14:paraId="0327202D" w14:textId="2E034896" w:rsidR="00DD1FA1" w:rsidRPr="004044F9" w:rsidRDefault="00514742" w:rsidP="00514742">
            <w:pPr>
              <w:tabs>
                <w:tab w:val="right" w:pos="720"/>
              </w:tabs>
              <w:spacing w:line="240" w:lineRule="auto"/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povezuje društveno-historijski kontekst sa pojavom preporodne književnosti i cjelokupne književnosti treće faze;</w:t>
            </w:r>
          </w:p>
        </w:tc>
        <w:tc>
          <w:tcPr>
            <w:tcW w:w="1984" w:type="dxa"/>
          </w:tcPr>
          <w:p w14:paraId="5129A217" w14:textId="77777777" w:rsidR="00740975" w:rsidRPr="004044F9" w:rsidRDefault="00740975" w:rsidP="00740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sociologija,</w:t>
            </w:r>
          </w:p>
          <w:p w14:paraId="0F0A0C82" w14:textId="453C2692" w:rsidR="00DD1FA1" w:rsidRPr="004044F9" w:rsidRDefault="00740975" w:rsidP="0074097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unutarpredmetna</w:t>
            </w:r>
          </w:p>
        </w:tc>
        <w:tc>
          <w:tcPr>
            <w:tcW w:w="1730" w:type="dxa"/>
          </w:tcPr>
          <w:p w14:paraId="0F8E8683" w14:textId="0AAB05F8" w:rsidR="00DD1FA1" w:rsidRPr="004044F9" w:rsidRDefault="00141E3B" w:rsidP="002234AE">
            <w:pPr>
              <w:rPr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DD1FA1" w:rsidRPr="002234AE" w14:paraId="77EB001A" w14:textId="77777777" w:rsidTr="00FD4934">
        <w:trPr>
          <w:jc w:val="center"/>
        </w:trPr>
        <w:tc>
          <w:tcPr>
            <w:tcW w:w="1242" w:type="dxa"/>
            <w:vAlign w:val="center"/>
          </w:tcPr>
          <w:p w14:paraId="486E0232" w14:textId="3E76ED03" w:rsidR="00DD1FA1" w:rsidRPr="00FD4934" w:rsidRDefault="00FD4934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Bošnjačka preporodna književnost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093D" w14:textId="23DBAE39" w:rsidR="00DD1FA1" w:rsidRPr="00FD4934" w:rsidRDefault="008A1C06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9.</w:t>
            </w:r>
          </w:p>
        </w:tc>
        <w:tc>
          <w:tcPr>
            <w:tcW w:w="2410" w:type="dxa"/>
            <w:vAlign w:val="center"/>
          </w:tcPr>
          <w:p w14:paraId="090A312C" w14:textId="3902C99A" w:rsidR="00DD1FA1" w:rsidRPr="00141E3B" w:rsidRDefault="00141E3B" w:rsidP="002234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1E3B">
              <w:rPr>
                <w:rFonts w:ascii="Times New Roman" w:hAnsi="Times New Roman" w:cs="Times New Roman"/>
                <w:sz w:val="24"/>
                <w:szCs w:val="24"/>
              </w:rPr>
              <w:t>Izražajno kazivanje stihova po izboru učenika</w:t>
            </w:r>
          </w:p>
        </w:tc>
        <w:tc>
          <w:tcPr>
            <w:tcW w:w="1021" w:type="dxa"/>
            <w:vAlign w:val="center"/>
          </w:tcPr>
          <w:p w14:paraId="670D0773" w14:textId="664425F9" w:rsidR="00DD1FA1" w:rsidRPr="004044F9" w:rsidRDefault="00FD4934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  V</w:t>
            </w:r>
          </w:p>
        </w:tc>
        <w:tc>
          <w:tcPr>
            <w:tcW w:w="1276" w:type="dxa"/>
            <w:vAlign w:val="center"/>
          </w:tcPr>
          <w:p w14:paraId="79E3B5E5" w14:textId="1A57FB85" w:rsidR="00DD1FA1" w:rsidRPr="004044F9" w:rsidRDefault="00FD4934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275" w:type="dxa"/>
            <w:vAlign w:val="center"/>
          </w:tcPr>
          <w:p w14:paraId="1742B404" w14:textId="77777777" w:rsidR="00266E51" w:rsidRPr="004044F9" w:rsidRDefault="00266E51" w:rsidP="007A3F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</w:pPr>
            <w:r w:rsidRPr="00404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</w:p>
          <w:p w14:paraId="2FC5FA58" w14:textId="4B10325F" w:rsidR="00DD1FA1" w:rsidRPr="004044F9" w:rsidRDefault="00266E51" w:rsidP="00266E5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>dijaloški    tekstovni</w:t>
            </w:r>
          </w:p>
        </w:tc>
        <w:tc>
          <w:tcPr>
            <w:tcW w:w="2098" w:type="dxa"/>
            <w:vAlign w:val="center"/>
          </w:tcPr>
          <w:p w14:paraId="5921C807" w14:textId="2F1E74D2" w:rsidR="00DD1FA1" w:rsidRPr="004044F9" w:rsidRDefault="004044F9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oblikuje svoj govor prema situaciji i prim</w:t>
            </w:r>
            <w:r w:rsidR="00133033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eni književnojezičku normu</w:t>
            </w:r>
          </w:p>
        </w:tc>
        <w:tc>
          <w:tcPr>
            <w:tcW w:w="1984" w:type="dxa"/>
          </w:tcPr>
          <w:p w14:paraId="00038804" w14:textId="755D04DD" w:rsidR="00DD1FA1" w:rsidRPr="004044F9" w:rsidRDefault="007A3FD3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unutarpredmetna</w:t>
            </w:r>
          </w:p>
        </w:tc>
        <w:tc>
          <w:tcPr>
            <w:tcW w:w="1730" w:type="dxa"/>
          </w:tcPr>
          <w:p w14:paraId="2285C245" w14:textId="5E10AD25" w:rsidR="00DD1FA1" w:rsidRPr="004044F9" w:rsidRDefault="00141E3B" w:rsidP="002234AE">
            <w:pPr>
              <w:rPr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DD1FA1" w:rsidRPr="002234AE" w14:paraId="193670AA" w14:textId="77777777" w:rsidTr="00FD4934">
        <w:trPr>
          <w:jc w:val="center"/>
        </w:trPr>
        <w:tc>
          <w:tcPr>
            <w:tcW w:w="1242" w:type="dxa"/>
            <w:vAlign w:val="center"/>
          </w:tcPr>
          <w:p w14:paraId="0D6FD07C" w14:textId="736F71EA" w:rsidR="00DD1FA1" w:rsidRPr="00FD4934" w:rsidRDefault="00FD4934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Bošnjačka preporodna književnost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E304" w14:textId="6E700D9B" w:rsidR="00DD1FA1" w:rsidRPr="00FD4934" w:rsidRDefault="008A1C06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10.</w:t>
            </w:r>
          </w:p>
        </w:tc>
        <w:tc>
          <w:tcPr>
            <w:tcW w:w="2410" w:type="dxa"/>
            <w:vAlign w:val="center"/>
          </w:tcPr>
          <w:p w14:paraId="651ACC3E" w14:textId="59C05A23" w:rsidR="00DD1FA1" w:rsidRPr="00141E3B" w:rsidRDefault="00141E3B" w:rsidP="002234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044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Zeleno busenje</w:t>
            </w:r>
            <w:r w:rsidRPr="00141E3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 Edhem Muladbić</w:t>
            </w:r>
          </w:p>
        </w:tc>
        <w:tc>
          <w:tcPr>
            <w:tcW w:w="1021" w:type="dxa"/>
            <w:vAlign w:val="center"/>
          </w:tcPr>
          <w:p w14:paraId="501A64C7" w14:textId="7E14560D" w:rsidR="00DD1FA1" w:rsidRPr="004044F9" w:rsidRDefault="00FD4934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1276" w:type="dxa"/>
            <w:vAlign w:val="center"/>
          </w:tcPr>
          <w:p w14:paraId="1E40FB2D" w14:textId="77777777" w:rsidR="00141E3B" w:rsidRPr="004044F9" w:rsidRDefault="00141E3B" w:rsidP="00141E3B">
            <w:pPr>
              <w:pStyle w:val="NoSpacing"/>
              <w:jc w:val="center"/>
              <w:rPr>
                <w:lang w:val="sr-Cyrl-RS"/>
              </w:rPr>
            </w:pPr>
            <w:r w:rsidRPr="004044F9">
              <w:rPr>
                <w:lang w:val="sr-Cyrl-RS"/>
              </w:rPr>
              <w:t>frontalni</w:t>
            </w:r>
          </w:p>
          <w:p w14:paraId="1F99029B" w14:textId="3DF0B3B5" w:rsidR="00DD1FA1" w:rsidRPr="004044F9" w:rsidRDefault="00141E3B" w:rsidP="00141E3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275" w:type="dxa"/>
            <w:vAlign w:val="center"/>
          </w:tcPr>
          <w:p w14:paraId="3A8CDE39" w14:textId="77777777" w:rsidR="00266E51" w:rsidRPr="004044F9" w:rsidRDefault="00266E51" w:rsidP="007A3F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</w:pPr>
            <w:r w:rsidRPr="00404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</w:p>
          <w:p w14:paraId="4C05C5C1" w14:textId="476937F5" w:rsidR="00DD1FA1" w:rsidRPr="004044F9" w:rsidRDefault="00266E51" w:rsidP="00266E5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>dijaloški    tekstovni</w:t>
            </w:r>
          </w:p>
        </w:tc>
        <w:tc>
          <w:tcPr>
            <w:tcW w:w="2098" w:type="dxa"/>
            <w:vAlign w:val="center"/>
          </w:tcPr>
          <w:p w14:paraId="148067F7" w14:textId="75252B83" w:rsidR="00DD1FA1" w:rsidRPr="004044F9" w:rsidRDefault="00514742" w:rsidP="00514742">
            <w:pPr>
              <w:tabs>
                <w:tab w:val="right" w:pos="720"/>
              </w:tabs>
              <w:spacing w:line="240" w:lineRule="auto"/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 xml:space="preserve">povezuje društveno-historijski kontekst sa pojavom preporodne književnosti i cjelokupne </w:t>
            </w:r>
            <w:r w:rsidRPr="00404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književnosti treće faze;</w:t>
            </w:r>
          </w:p>
        </w:tc>
        <w:tc>
          <w:tcPr>
            <w:tcW w:w="1984" w:type="dxa"/>
          </w:tcPr>
          <w:p w14:paraId="2FA07D31" w14:textId="77777777" w:rsidR="00740975" w:rsidRPr="004044F9" w:rsidRDefault="00740975" w:rsidP="00740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lastRenderedPageBreak/>
              <w:t>h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sociologija,</w:t>
            </w:r>
          </w:p>
          <w:p w14:paraId="1D2122F5" w14:textId="3AEF8596" w:rsidR="00DD1FA1" w:rsidRPr="004044F9" w:rsidRDefault="00740975" w:rsidP="0074097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unutarpredmetna</w:t>
            </w:r>
          </w:p>
        </w:tc>
        <w:tc>
          <w:tcPr>
            <w:tcW w:w="1730" w:type="dxa"/>
          </w:tcPr>
          <w:p w14:paraId="1B46DBA3" w14:textId="40CF4B2B" w:rsidR="00DD1FA1" w:rsidRPr="004044F9" w:rsidRDefault="00141E3B" w:rsidP="002234AE">
            <w:pPr>
              <w:rPr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141E3B" w:rsidRPr="002234AE" w14:paraId="7E7A571E" w14:textId="77777777" w:rsidTr="00FD4934">
        <w:trPr>
          <w:jc w:val="center"/>
        </w:trPr>
        <w:tc>
          <w:tcPr>
            <w:tcW w:w="1242" w:type="dxa"/>
            <w:vAlign w:val="center"/>
          </w:tcPr>
          <w:p w14:paraId="588CF8A8" w14:textId="15721872" w:rsidR="00141E3B" w:rsidRPr="00FD4934" w:rsidRDefault="00FD4934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Bošnjačka preporodna književnost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2923" w14:textId="7B6958BA" w:rsidR="00141E3B" w:rsidRPr="00FD4934" w:rsidRDefault="00141E3B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11.</w:t>
            </w:r>
          </w:p>
        </w:tc>
        <w:tc>
          <w:tcPr>
            <w:tcW w:w="2410" w:type="dxa"/>
            <w:vAlign w:val="center"/>
          </w:tcPr>
          <w:p w14:paraId="4032F0F7" w14:textId="559A18F9" w:rsidR="00141E3B" w:rsidRPr="00141E3B" w:rsidRDefault="00141E3B" w:rsidP="002234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044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Zeleno busenje</w:t>
            </w:r>
            <w:r w:rsidRPr="00141E3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 Edhem Muladbić</w:t>
            </w:r>
          </w:p>
        </w:tc>
        <w:tc>
          <w:tcPr>
            <w:tcW w:w="1021" w:type="dxa"/>
            <w:vAlign w:val="center"/>
          </w:tcPr>
          <w:p w14:paraId="7D5317FB" w14:textId="589DEADB" w:rsidR="00141E3B" w:rsidRPr="004044F9" w:rsidRDefault="00FD4934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UG</w:t>
            </w:r>
          </w:p>
        </w:tc>
        <w:tc>
          <w:tcPr>
            <w:tcW w:w="1276" w:type="dxa"/>
            <w:vAlign w:val="center"/>
          </w:tcPr>
          <w:p w14:paraId="0CB2D3FF" w14:textId="77777777" w:rsidR="00FD4934" w:rsidRPr="004044F9" w:rsidRDefault="00FD4934" w:rsidP="00FD4934">
            <w:pPr>
              <w:pStyle w:val="NoSpacing"/>
              <w:jc w:val="center"/>
              <w:rPr>
                <w:lang w:val="sr-Cyrl-RS"/>
              </w:rPr>
            </w:pPr>
            <w:r w:rsidRPr="004044F9">
              <w:rPr>
                <w:lang w:val="sr-Cyrl-RS"/>
              </w:rPr>
              <w:t>frontalni</w:t>
            </w:r>
          </w:p>
          <w:p w14:paraId="77CBF9BB" w14:textId="437B972F" w:rsidR="00141E3B" w:rsidRPr="004044F9" w:rsidRDefault="00FD4934" w:rsidP="00FD493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275" w:type="dxa"/>
            <w:vAlign w:val="center"/>
          </w:tcPr>
          <w:p w14:paraId="386AB81A" w14:textId="77777777" w:rsidR="00266E51" w:rsidRPr="004044F9" w:rsidRDefault="00266E51" w:rsidP="0026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</w:pPr>
            <w:r w:rsidRPr="004044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/>
              </w:rPr>
              <w:t>monološki</w:t>
            </w:r>
          </w:p>
          <w:p w14:paraId="67387D62" w14:textId="712594E2" w:rsidR="00141E3B" w:rsidRPr="004044F9" w:rsidRDefault="00266E51" w:rsidP="00266E5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RS"/>
              </w:rPr>
              <w:t xml:space="preserve"> dijaloški    tekstovni</w:t>
            </w:r>
          </w:p>
        </w:tc>
        <w:tc>
          <w:tcPr>
            <w:tcW w:w="2098" w:type="dxa"/>
            <w:vAlign w:val="center"/>
          </w:tcPr>
          <w:p w14:paraId="7D2EFB94" w14:textId="784B2FC2" w:rsidR="00141E3B" w:rsidRPr="004044F9" w:rsidRDefault="00514742" w:rsidP="00514742">
            <w:pPr>
              <w:tabs>
                <w:tab w:val="right" w:pos="720"/>
              </w:tabs>
              <w:spacing w:line="240" w:lineRule="auto"/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povezuje društveno-historijski kontekst sa pojavom preporodne književnosti i cjelokupne književnosti treće faze;</w:t>
            </w:r>
          </w:p>
        </w:tc>
        <w:tc>
          <w:tcPr>
            <w:tcW w:w="1984" w:type="dxa"/>
          </w:tcPr>
          <w:p w14:paraId="11E49B98" w14:textId="77777777" w:rsidR="00740975" w:rsidRPr="004044F9" w:rsidRDefault="00740975" w:rsidP="00740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sociologija,</w:t>
            </w:r>
          </w:p>
          <w:p w14:paraId="0E765AF3" w14:textId="0A31D05E" w:rsidR="00141E3B" w:rsidRPr="004044F9" w:rsidRDefault="00740975" w:rsidP="0074097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unutarpredmetna</w:t>
            </w:r>
          </w:p>
        </w:tc>
        <w:tc>
          <w:tcPr>
            <w:tcW w:w="1730" w:type="dxa"/>
          </w:tcPr>
          <w:p w14:paraId="6D8BCB41" w14:textId="6B838B95" w:rsidR="00141E3B" w:rsidRPr="004044F9" w:rsidRDefault="00141E3B" w:rsidP="002234AE">
            <w:pPr>
              <w:rPr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141E3B" w:rsidRPr="002234AE" w14:paraId="6B5CBFDF" w14:textId="77777777" w:rsidTr="00FD4934">
        <w:trPr>
          <w:jc w:val="center"/>
        </w:trPr>
        <w:tc>
          <w:tcPr>
            <w:tcW w:w="1242" w:type="dxa"/>
            <w:vAlign w:val="center"/>
          </w:tcPr>
          <w:p w14:paraId="366D05F2" w14:textId="59B1BDF0" w:rsidR="00141E3B" w:rsidRPr="00FD4934" w:rsidRDefault="00141E3B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Pravopis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EC0F" w14:textId="042D4B06" w:rsidR="00141E3B" w:rsidRPr="00FD4934" w:rsidRDefault="00141E3B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12.</w:t>
            </w:r>
          </w:p>
        </w:tc>
        <w:tc>
          <w:tcPr>
            <w:tcW w:w="2410" w:type="dxa"/>
            <w:vAlign w:val="center"/>
          </w:tcPr>
          <w:p w14:paraId="3931B871" w14:textId="37D84E21" w:rsidR="00141E3B" w:rsidRPr="00141E3B" w:rsidRDefault="00141E3B" w:rsidP="002234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1E3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Interpukcijski znaci u složenoj rečenici)</w:t>
            </w:r>
          </w:p>
        </w:tc>
        <w:tc>
          <w:tcPr>
            <w:tcW w:w="1021" w:type="dxa"/>
            <w:vAlign w:val="center"/>
          </w:tcPr>
          <w:p w14:paraId="437D9B58" w14:textId="21063112" w:rsidR="00141E3B" w:rsidRPr="004044F9" w:rsidRDefault="00FD4934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  V</w:t>
            </w:r>
          </w:p>
        </w:tc>
        <w:tc>
          <w:tcPr>
            <w:tcW w:w="1276" w:type="dxa"/>
            <w:vAlign w:val="center"/>
          </w:tcPr>
          <w:p w14:paraId="7763ACBB" w14:textId="77777777" w:rsidR="00FD4934" w:rsidRPr="004044F9" w:rsidRDefault="00FD4934" w:rsidP="00FD4934">
            <w:pPr>
              <w:pStyle w:val="NoSpacing"/>
              <w:jc w:val="center"/>
              <w:rPr>
                <w:lang w:val="sr-Cyrl-RS"/>
              </w:rPr>
            </w:pPr>
            <w:r w:rsidRPr="004044F9">
              <w:rPr>
                <w:lang w:val="sr-Cyrl-RS"/>
              </w:rPr>
              <w:t>frontalni</w:t>
            </w:r>
          </w:p>
          <w:p w14:paraId="44BD6612" w14:textId="45E666C9" w:rsidR="00141E3B" w:rsidRPr="004044F9" w:rsidRDefault="00FD4934" w:rsidP="00FD493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275" w:type="dxa"/>
            <w:vAlign w:val="center"/>
          </w:tcPr>
          <w:p w14:paraId="0DF5186C" w14:textId="6D5CC4FE" w:rsidR="00266E51" w:rsidRPr="004044F9" w:rsidRDefault="00740975" w:rsidP="00266E51">
            <w:pPr>
              <w:spacing w:after="0" w:line="240" w:lineRule="auto"/>
              <w:ind w:left="7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044F9">
              <w:rPr>
                <w:rFonts w:ascii="Times New Roman" w:eastAsia="Arial" w:hAnsi="Times New Roman" w:cs="Times New Roman"/>
                <w:sz w:val="20"/>
                <w:szCs w:val="20"/>
              </w:rPr>
              <w:t>metod pismenog rada</w:t>
            </w:r>
          </w:p>
          <w:p w14:paraId="310197FB" w14:textId="77777777" w:rsidR="00141E3B" w:rsidRPr="004044F9" w:rsidRDefault="00141E3B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98" w:type="dxa"/>
            <w:vAlign w:val="center"/>
          </w:tcPr>
          <w:p w14:paraId="1DC0F148" w14:textId="77777777" w:rsidR="00266E51" w:rsidRPr="004044F9" w:rsidRDefault="00266E51" w:rsidP="00266E51">
            <w:pPr>
              <w:spacing w:after="0" w:line="240" w:lineRule="auto"/>
              <w:ind w:left="7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044F9">
              <w:rPr>
                <w:rFonts w:ascii="Times New Roman" w:eastAsia="Arial" w:hAnsi="Times New Roman" w:cs="Times New Roman"/>
                <w:sz w:val="20"/>
                <w:szCs w:val="20"/>
              </w:rPr>
              <w:t>poznaje i dosljedno primjenjuje pravopisnu normu</w:t>
            </w:r>
          </w:p>
          <w:p w14:paraId="2530510D" w14:textId="77777777" w:rsidR="00141E3B" w:rsidRPr="004044F9" w:rsidRDefault="00141E3B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</w:tcPr>
          <w:p w14:paraId="0017C008" w14:textId="77777777" w:rsidR="004044F9" w:rsidRPr="004044F9" w:rsidRDefault="004044F9" w:rsidP="004044F9">
            <w:pPr>
              <w:rPr>
                <w:rFonts w:ascii="Times New Roman" w:hAnsi="Times New Roman" w:cs="Times New Roman"/>
                <w:sz w:val="20"/>
                <w:szCs w:val="20"/>
                <w:lang w:val="sr-Cyrl-ME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unutarpredmetna,</w:t>
            </w:r>
          </w:p>
          <w:p w14:paraId="49A22388" w14:textId="2A2EA017" w:rsidR="00141E3B" w:rsidRPr="004044F9" w:rsidRDefault="004044F9" w:rsidP="004044F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srpski kao nematernji</w:t>
            </w:r>
          </w:p>
        </w:tc>
        <w:tc>
          <w:tcPr>
            <w:tcW w:w="1730" w:type="dxa"/>
          </w:tcPr>
          <w:p w14:paraId="6C3A0101" w14:textId="0CA8B2D2" w:rsidR="00141E3B" w:rsidRPr="004044F9" w:rsidRDefault="00141E3B" w:rsidP="002234AE">
            <w:pPr>
              <w:rPr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141E3B" w:rsidRPr="002234AE" w14:paraId="76F5FCAD" w14:textId="77777777" w:rsidTr="00FD4934">
        <w:trPr>
          <w:jc w:val="center"/>
        </w:trPr>
        <w:tc>
          <w:tcPr>
            <w:tcW w:w="1242" w:type="dxa"/>
            <w:vAlign w:val="center"/>
          </w:tcPr>
          <w:p w14:paraId="6039C6A5" w14:textId="7A7BF163" w:rsidR="00141E3B" w:rsidRPr="00FD4934" w:rsidRDefault="00FD4934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Kultura izražavanja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92DE" w14:textId="708430CE" w:rsidR="00141E3B" w:rsidRPr="00FD4934" w:rsidRDefault="00141E3B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13.</w:t>
            </w:r>
          </w:p>
        </w:tc>
        <w:tc>
          <w:tcPr>
            <w:tcW w:w="2410" w:type="dxa"/>
            <w:vAlign w:val="center"/>
          </w:tcPr>
          <w:p w14:paraId="7CBD09D7" w14:textId="4CA1A396" w:rsidR="00141E3B" w:rsidRPr="00141E3B" w:rsidRDefault="00141E3B" w:rsidP="002234A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41E3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Izrada druge školske pismene zadaće</w:t>
            </w:r>
          </w:p>
        </w:tc>
        <w:tc>
          <w:tcPr>
            <w:tcW w:w="1021" w:type="dxa"/>
            <w:vAlign w:val="center"/>
          </w:tcPr>
          <w:p w14:paraId="7B2F69F9" w14:textId="6B2F23E5" w:rsidR="00141E3B" w:rsidRPr="004044F9" w:rsidRDefault="00266E51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pis.zad.</w:t>
            </w:r>
          </w:p>
        </w:tc>
        <w:tc>
          <w:tcPr>
            <w:tcW w:w="1276" w:type="dxa"/>
            <w:vAlign w:val="center"/>
          </w:tcPr>
          <w:p w14:paraId="650172CF" w14:textId="4669D9A0" w:rsidR="00141E3B" w:rsidRPr="004044F9" w:rsidRDefault="00FD4934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275" w:type="dxa"/>
            <w:vAlign w:val="center"/>
          </w:tcPr>
          <w:p w14:paraId="039E6B0F" w14:textId="0F8D9BF4" w:rsidR="00141E3B" w:rsidRPr="004044F9" w:rsidRDefault="00266E51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samostalni</w:t>
            </w:r>
            <w:r w:rsidRPr="004044F9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 xml:space="preserve">pismeni radovi </w:t>
            </w:r>
            <w:r w:rsidRPr="004044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učenika</w:t>
            </w:r>
          </w:p>
        </w:tc>
        <w:tc>
          <w:tcPr>
            <w:tcW w:w="2098" w:type="dxa"/>
            <w:vAlign w:val="center"/>
          </w:tcPr>
          <w:p w14:paraId="4635DB9D" w14:textId="77777777" w:rsidR="007A3FD3" w:rsidRPr="004044F9" w:rsidRDefault="007A3FD3" w:rsidP="007A3FD3">
            <w:pPr>
              <w:tabs>
                <w:tab w:val="right" w:pos="720"/>
              </w:tabs>
              <w:spacing w:after="0" w:line="240" w:lineRule="auto"/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sastavlja pisani tekst na zadatu temu poštujući jezička i pravopisna pravila</w:t>
            </w:r>
          </w:p>
          <w:p w14:paraId="6F7DDB97" w14:textId="77777777" w:rsidR="00141E3B" w:rsidRPr="004044F9" w:rsidRDefault="00141E3B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</w:tcPr>
          <w:p w14:paraId="697D11EC" w14:textId="77777777" w:rsidR="00F00685" w:rsidRDefault="00F00685" w:rsidP="00F00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M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unutarpredmetna,</w:t>
            </w:r>
          </w:p>
          <w:p w14:paraId="7E258C0F" w14:textId="77777777" w:rsidR="00F00685" w:rsidRDefault="00F00685" w:rsidP="00F00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srpski kao nematernji</w:t>
            </w:r>
          </w:p>
          <w:p w14:paraId="4A5E1216" w14:textId="67775ECF" w:rsidR="00141E3B" w:rsidRPr="004044F9" w:rsidRDefault="00141E3B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30" w:type="dxa"/>
          </w:tcPr>
          <w:p w14:paraId="15E8B4EE" w14:textId="3EE0DB76" w:rsidR="00141E3B" w:rsidRPr="004044F9" w:rsidRDefault="00141E3B" w:rsidP="002234AE">
            <w:pPr>
              <w:rPr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  <w:tr w:rsidR="00141E3B" w:rsidRPr="002234AE" w14:paraId="402DBEBB" w14:textId="77777777" w:rsidTr="00FD4934">
        <w:trPr>
          <w:jc w:val="center"/>
        </w:trPr>
        <w:tc>
          <w:tcPr>
            <w:tcW w:w="1242" w:type="dxa"/>
            <w:vAlign w:val="center"/>
          </w:tcPr>
          <w:p w14:paraId="55EB608C" w14:textId="66E3B868" w:rsidR="00141E3B" w:rsidRPr="00FD4934" w:rsidRDefault="00FD4934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Kultura izražavanja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C3AF" w14:textId="0E6BE892" w:rsidR="00141E3B" w:rsidRPr="00FD4934" w:rsidRDefault="00141E3B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14.</w:t>
            </w:r>
          </w:p>
        </w:tc>
        <w:tc>
          <w:tcPr>
            <w:tcW w:w="2410" w:type="dxa"/>
            <w:vAlign w:val="center"/>
          </w:tcPr>
          <w:p w14:paraId="59D6EED5" w14:textId="68559953" w:rsidR="00141E3B" w:rsidRPr="00141E3B" w:rsidRDefault="00141E3B" w:rsidP="002234A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41E3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Izrada druge školske pismene zadaće</w:t>
            </w:r>
          </w:p>
        </w:tc>
        <w:tc>
          <w:tcPr>
            <w:tcW w:w="1021" w:type="dxa"/>
            <w:vAlign w:val="center"/>
          </w:tcPr>
          <w:p w14:paraId="25954E8D" w14:textId="726D7BE4" w:rsidR="00141E3B" w:rsidRPr="004044F9" w:rsidRDefault="00266E51" w:rsidP="002234A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pis.zad.</w:t>
            </w:r>
          </w:p>
        </w:tc>
        <w:tc>
          <w:tcPr>
            <w:tcW w:w="1276" w:type="dxa"/>
            <w:vAlign w:val="center"/>
          </w:tcPr>
          <w:p w14:paraId="6BF343A6" w14:textId="65CEA5BD" w:rsidR="00141E3B" w:rsidRPr="004044F9" w:rsidRDefault="00FD4934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individualni</w:t>
            </w:r>
          </w:p>
        </w:tc>
        <w:tc>
          <w:tcPr>
            <w:tcW w:w="1275" w:type="dxa"/>
            <w:vAlign w:val="center"/>
          </w:tcPr>
          <w:p w14:paraId="6E771BA2" w14:textId="5396548C" w:rsidR="00141E3B" w:rsidRPr="004044F9" w:rsidRDefault="00266E51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samostalni</w:t>
            </w:r>
            <w:r w:rsidRPr="004044F9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 xml:space="preserve">pismeni radovi </w:t>
            </w:r>
            <w:r w:rsidRPr="004044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učenika</w:t>
            </w:r>
          </w:p>
        </w:tc>
        <w:tc>
          <w:tcPr>
            <w:tcW w:w="2098" w:type="dxa"/>
            <w:vAlign w:val="center"/>
          </w:tcPr>
          <w:p w14:paraId="6A6BF815" w14:textId="0E144A4C" w:rsidR="00141E3B" w:rsidRPr="004044F9" w:rsidRDefault="007A3FD3" w:rsidP="007A3FD3">
            <w:pPr>
              <w:tabs>
                <w:tab w:val="right" w:pos="720"/>
              </w:tabs>
              <w:spacing w:after="0" w:line="240" w:lineRule="auto"/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sastavlja pisani tekst na zadatu temu poštujući jezička i pravopisna pravila</w:t>
            </w:r>
          </w:p>
        </w:tc>
        <w:tc>
          <w:tcPr>
            <w:tcW w:w="1984" w:type="dxa"/>
          </w:tcPr>
          <w:p w14:paraId="2CF893F1" w14:textId="77777777" w:rsidR="00F00685" w:rsidRDefault="00F00685" w:rsidP="00F00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M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unutarpredmetna,</w:t>
            </w:r>
          </w:p>
          <w:p w14:paraId="5750509A" w14:textId="77777777" w:rsidR="00F00685" w:rsidRDefault="00F00685" w:rsidP="00F00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srpski kao nematernji</w:t>
            </w:r>
          </w:p>
          <w:p w14:paraId="4B191C90" w14:textId="57D1F6DE" w:rsidR="00141E3B" w:rsidRPr="004044F9" w:rsidRDefault="00141E3B" w:rsidP="002234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30" w:type="dxa"/>
          </w:tcPr>
          <w:p w14:paraId="1D699F79" w14:textId="5350080C" w:rsidR="00141E3B" w:rsidRPr="004044F9" w:rsidRDefault="00141E3B" w:rsidP="002234AE">
            <w:pPr>
              <w:rPr>
                <w:sz w:val="20"/>
                <w:szCs w:val="20"/>
                <w:lang w:val="sr-Cyrl-CS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tims</w:t>
            </w:r>
          </w:p>
        </w:tc>
      </w:tr>
    </w:tbl>
    <w:p w14:paraId="3E2BD29C" w14:textId="77777777" w:rsidR="003B313C" w:rsidRDefault="003B313C"/>
    <w:sectPr w:rsidR="003B313C" w:rsidSect="002234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02B34"/>
    <w:multiLevelType w:val="hybridMultilevel"/>
    <w:tmpl w:val="6A2A4D4C"/>
    <w:lvl w:ilvl="0" w:tplc="4CF60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3C"/>
    <w:rsid w:val="001245C4"/>
    <w:rsid w:val="00133033"/>
    <w:rsid w:val="00141E3B"/>
    <w:rsid w:val="002234AE"/>
    <w:rsid w:val="00266E51"/>
    <w:rsid w:val="003B313C"/>
    <w:rsid w:val="004044F9"/>
    <w:rsid w:val="00514742"/>
    <w:rsid w:val="006F5AE4"/>
    <w:rsid w:val="00740975"/>
    <w:rsid w:val="007A3FD3"/>
    <w:rsid w:val="00826275"/>
    <w:rsid w:val="008A1C06"/>
    <w:rsid w:val="00DD1FA1"/>
    <w:rsid w:val="00E3491B"/>
    <w:rsid w:val="00F00685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9F79"/>
  <w15:chartTrackingRefBased/>
  <w15:docId w15:val="{F466B701-1ECF-4362-8B08-69E0BC33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E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14742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7BCB-7785-4039-847F-E63B41B2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PC</cp:lastModifiedBy>
  <cp:revision>8</cp:revision>
  <dcterms:created xsi:type="dcterms:W3CDTF">2020-10-02T12:06:00Z</dcterms:created>
  <dcterms:modified xsi:type="dcterms:W3CDTF">2020-11-28T22:56:00Z</dcterms:modified>
</cp:coreProperties>
</file>